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06DB1" w:rsidRDefault="00B86888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JESUS AND HIS DISCIPLES</w:t>
      </w:r>
    </w:p>
    <w:p w14:paraId="00000002" w14:textId="77777777" w:rsidR="00A06DB1" w:rsidRDefault="00B86888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Lesson 1: Fishing</w:t>
      </w:r>
    </w:p>
    <w:p w14:paraId="00000003" w14:textId="77777777" w:rsidR="00A06DB1" w:rsidRDefault="00A06DB1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JOHN 21:1-14 (NLT)</w:t>
      </w:r>
    </w:p>
    <w:p w14:paraId="00000005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1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Later, Jesus appeared again to the disciples beside the Sea of Galilee. This is how it happened. 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2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Several of the disciples were there—Simon Peter, Thomas (nicknamed the Twin), Nathanael from Cana in Galilee, the sons of Zebedee, and two other disciples.</w:t>
      </w:r>
    </w:p>
    <w:p w14:paraId="00000006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07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3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Simon Peter said, “I’m going fishing.”</w:t>
      </w:r>
    </w:p>
    <w:p w14:paraId="00000008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09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“We’ll come, too,” they all said. So they went out in the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boat, but they caught nothing all night.</w:t>
      </w:r>
    </w:p>
    <w:p w14:paraId="0000000A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0B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4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At dawn Jesus was standing on the beach, but the disciples couldn’t see who he was. 5 He called out, “Fellows, have you caught any fish?”</w:t>
      </w:r>
    </w:p>
    <w:p w14:paraId="0000000C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0D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“No,” they replied.</w:t>
      </w:r>
    </w:p>
    <w:p w14:paraId="0000000E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0F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6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Then he said, “Throw out your net on the right-hand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side of the boat, and you’ll get some!” So they did, and they couldn’t haul in the net because there were so many fish in it.</w:t>
      </w:r>
    </w:p>
    <w:p w14:paraId="00000010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11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7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Then the disciple Jesus loved said to Peter, “It’s the Lord!” When Simon Peter heard that it was the Lord, he put on his tunic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for he had stripped for work), jumped into the water, and headed to shore. 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8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The others stayed with the boat and pulled the loaded net to the shore, for they were only about a hundred yards from shore. 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9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When they got there, they found breakfast waiting for them—fish cooking over a charcoal fire, and some bread.</w:t>
      </w:r>
    </w:p>
    <w:p w14:paraId="00000012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13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10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“Bring some of the fish you’ve just caught,” Jesus said. 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11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So Simon Peter went aboard and dragged the net to the shore. There were 153 large fish, and yet the net hadn’t torn.</w:t>
      </w:r>
    </w:p>
    <w:p w14:paraId="00000014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15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12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“Now come and have some breakfast!” Jesus said. None of the disciples dared to ask him, “Who are you?” They knew it was the Lord. 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13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Then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Jesus served them the bread and the fish. </w:t>
      </w:r>
      <w:r>
        <w:rPr>
          <w:rFonts w:ascii="Verdana" w:eastAsia="Verdana" w:hAnsi="Verdana" w:cs="Verdana"/>
          <w:i/>
          <w:color w:val="000000"/>
          <w:sz w:val="20"/>
          <w:szCs w:val="20"/>
          <w:vertAlign w:val="superscript"/>
        </w:rPr>
        <w:t>14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This was the third time Jesus had appeared to his disciples since he had been raised from the dead.</w:t>
      </w:r>
    </w:p>
    <w:p w14:paraId="00000016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6"/>
          <w:szCs w:val="26"/>
        </w:rPr>
      </w:pPr>
    </w:p>
    <w:p w14:paraId="00000017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8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2E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b/>
          <w:sz w:val="20"/>
          <w:szCs w:val="20"/>
        </w:rPr>
      </w:pPr>
    </w:p>
    <w:p w14:paraId="549DBB02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b/>
          <w:sz w:val="20"/>
          <w:szCs w:val="20"/>
        </w:rPr>
      </w:pPr>
    </w:p>
    <w:p w14:paraId="421C2527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b/>
          <w:sz w:val="20"/>
          <w:szCs w:val="20"/>
        </w:rPr>
      </w:pPr>
    </w:p>
    <w:p w14:paraId="4CCA1273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b/>
          <w:sz w:val="20"/>
          <w:szCs w:val="20"/>
        </w:rPr>
      </w:pPr>
    </w:p>
    <w:p w14:paraId="7F3291FA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b/>
          <w:sz w:val="20"/>
          <w:szCs w:val="20"/>
        </w:rPr>
      </w:pPr>
    </w:p>
    <w:p w14:paraId="5217199B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b/>
          <w:sz w:val="20"/>
          <w:szCs w:val="20"/>
        </w:rPr>
      </w:pPr>
    </w:p>
    <w:p w14:paraId="5B3E3DD4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b/>
          <w:sz w:val="20"/>
          <w:szCs w:val="20"/>
        </w:rPr>
      </w:pPr>
    </w:p>
    <w:p w14:paraId="7DD6C4C7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b/>
          <w:sz w:val="20"/>
          <w:szCs w:val="20"/>
        </w:rPr>
      </w:pPr>
    </w:p>
    <w:p w14:paraId="33481389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b/>
          <w:sz w:val="20"/>
          <w:szCs w:val="20"/>
        </w:rPr>
      </w:pPr>
    </w:p>
    <w:p w14:paraId="6F223161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2F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0000030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FFFFFF"/>
          <w:sz w:val="20"/>
          <w:szCs w:val="20"/>
        </w:rPr>
      </w:pPr>
    </w:p>
    <w:p w14:paraId="00000031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FFFFFF"/>
          <w:sz w:val="20"/>
          <w:szCs w:val="20"/>
        </w:rPr>
      </w:pPr>
    </w:p>
    <w:p w14:paraId="00000032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b/>
          <w:color w:val="FFFFFF"/>
          <w:sz w:val="20"/>
          <w:szCs w:val="20"/>
        </w:rPr>
        <w:lastRenderedPageBreak/>
        <w:t>FISHING</w:t>
      </w:r>
    </w:p>
    <w:p w14:paraId="00000033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14:paraId="00000034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1. Jesus meets us where we are</w:t>
      </w:r>
    </w:p>
    <w:p w14:paraId="00000035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6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7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8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9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A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B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C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D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E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3F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0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2. Jesus says to do things differently</w:t>
      </w:r>
    </w:p>
    <w:p w14:paraId="00000041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2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3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4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5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6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7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8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9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A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B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C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3. Jesus’ way is always right</w:t>
      </w:r>
    </w:p>
    <w:p w14:paraId="0000004D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E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4F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0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1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2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3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4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5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6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7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A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DCD4270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67A8141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74BD67C9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21438DAC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379EB881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22"/>
          <w:szCs w:val="22"/>
        </w:rPr>
      </w:pPr>
    </w:p>
    <w:p w14:paraId="0000005B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22"/>
          <w:szCs w:val="22"/>
        </w:rPr>
      </w:pPr>
    </w:p>
    <w:p w14:paraId="0000005C" w14:textId="64E81968" w:rsidR="00A06DB1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000000"/>
        <w:tabs>
          <w:tab w:val="left" w:pos="80"/>
        </w:tabs>
        <w:jc w:val="center"/>
        <w:rPr>
          <w:rFonts w:ascii="Verdana" w:eastAsia="Verdana" w:hAnsi="Verdana" w:cs="Verdana"/>
          <w:color w:val="FFFFFF"/>
          <w:sz w:val="20"/>
          <w:szCs w:val="20"/>
        </w:rPr>
      </w:pPr>
      <w:r>
        <w:rPr>
          <w:rFonts w:ascii="Verdana" w:eastAsia="Verdana" w:hAnsi="Verdana" w:cs="Verdana"/>
          <w:b/>
          <w:color w:val="FFFFFF"/>
          <w:sz w:val="20"/>
          <w:szCs w:val="20"/>
        </w:rPr>
        <w:t>ADDITIONAL QUESTIONS</w:t>
      </w:r>
    </w:p>
    <w:p w14:paraId="0000005D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"/>
        </w:tabs>
        <w:rPr>
          <w:rFonts w:ascii="Verdana" w:eastAsia="Verdana" w:hAnsi="Verdana" w:cs="Verdana"/>
          <w:color w:val="000000"/>
          <w:sz w:val="20"/>
          <w:szCs w:val="20"/>
        </w:rPr>
      </w:pPr>
    </w:p>
    <w:p w14:paraId="0000005E" w14:textId="44D3FE22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1. </w:t>
      </w:r>
      <w:r w:rsidR="00866763">
        <w:rPr>
          <w:rFonts w:ascii="Verdana" w:eastAsia="Verdana" w:hAnsi="Verdana" w:cs="Verdana"/>
          <w:b/>
          <w:color w:val="000000"/>
          <w:sz w:val="20"/>
          <w:szCs w:val="20"/>
        </w:rPr>
        <w:t>Read Galatians 1:10. This verse explores the difference of pleasing God and pleasing people. What are some examples of pleasing God? What are some examples of pleasing people?</w:t>
      </w:r>
    </w:p>
    <w:p w14:paraId="0BBF4C04" w14:textId="77777777" w:rsidR="00866763" w:rsidRDefault="0086676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5F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0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1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2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3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4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5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6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7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8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9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A" w14:textId="5FD0361C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2. </w:t>
      </w:r>
      <w:r w:rsidR="00866763">
        <w:rPr>
          <w:rFonts w:ascii="Verdana" w:eastAsia="Verdana" w:hAnsi="Verdana" w:cs="Verdana"/>
          <w:b/>
          <w:color w:val="000000"/>
          <w:sz w:val="20"/>
          <w:szCs w:val="20"/>
        </w:rPr>
        <w:t>Do you find it easier to please God or please others? Why?</w:t>
      </w:r>
    </w:p>
    <w:p w14:paraId="0000006B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C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D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E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6F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0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1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2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3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4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5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6" w14:textId="651F871A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3. </w:t>
      </w:r>
      <w:r w:rsidR="00866763">
        <w:rPr>
          <w:rFonts w:ascii="Verdana" w:eastAsia="Verdana" w:hAnsi="Verdana" w:cs="Verdana"/>
          <w:b/>
          <w:color w:val="000000"/>
          <w:sz w:val="20"/>
          <w:szCs w:val="20"/>
        </w:rPr>
        <w:t>Why is it important to care more about pleasing God than pleasing others?</w:t>
      </w:r>
    </w:p>
    <w:p w14:paraId="00000077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8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9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A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B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C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D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E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7F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0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1" w14:textId="77777777" w:rsidR="00A06DB1" w:rsidRDefault="00A06D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82" w14:textId="77777777" w:rsidR="00A06DB1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FOR KEEPS [MEMORY VERSE]</w:t>
      </w:r>
    </w:p>
    <w:p w14:paraId="00000084" w14:textId="058EED0E" w:rsidR="00A06DB1" w:rsidRPr="00866763" w:rsidRDefault="00B8688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Obviously, I’m not trying to win the approval of people, but of God. If pleasing people were my goal, I would not be Christ’s servant (Galatians 1:10 NLT).</w:t>
      </w:r>
      <w:bookmarkStart w:id="0" w:name="_GoBack"/>
      <w:bookmarkEnd w:id="0"/>
    </w:p>
    <w:sectPr w:rsidR="00A06DB1" w:rsidRPr="00866763" w:rsidSect="00866763">
      <w:pgSz w:w="15840" w:h="12240" w:orient="landscape"/>
      <w:pgMar w:top="720" w:right="547" w:bottom="720" w:left="72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810A7" w14:textId="77777777" w:rsidR="00866763" w:rsidRDefault="00866763" w:rsidP="00866763">
      <w:r>
        <w:separator/>
      </w:r>
    </w:p>
  </w:endnote>
  <w:endnote w:type="continuationSeparator" w:id="0">
    <w:p w14:paraId="1893C146" w14:textId="77777777" w:rsidR="00866763" w:rsidRDefault="00866763" w:rsidP="0086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21B2D" w14:textId="77777777" w:rsidR="00866763" w:rsidRDefault="00866763" w:rsidP="00866763">
      <w:r>
        <w:separator/>
      </w:r>
    </w:p>
  </w:footnote>
  <w:footnote w:type="continuationSeparator" w:id="0">
    <w:p w14:paraId="54380EE9" w14:textId="77777777" w:rsidR="00866763" w:rsidRDefault="00866763" w:rsidP="0086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B1"/>
    <w:rsid w:val="00866763"/>
    <w:rsid w:val="00A06DB1"/>
    <w:rsid w:val="00B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91B5A-70D5-45BF-B3B5-738E71E9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Anndee Simmons</dc:creator>
  <cp:lastModifiedBy>Anndee Simmons</cp:lastModifiedBy>
  <cp:revision>2</cp:revision>
  <dcterms:created xsi:type="dcterms:W3CDTF">2021-02-27T17:35:00Z</dcterms:created>
  <dcterms:modified xsi:type="dcterms:W3CDTF">2021-02-27T17:35:00Z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1ecbe3-7ba9-4124-b9d7-ffd820687beb_Enabled">
    <vt:lpwstr>true</vt:lpwstr>
  </property>
  <property fmtid="{D5CDD505-2E9C-101B-9397-08002B2CF9AE}" pid="3" name="MSIP_Label_261ecbe3-7ba9-4124-b9d7-ffd820687beb_SetDate">
    <vt:lpwstr>2021-02-27T17:32:44Z</vt:lpwstr>
  </property>
  <property fmtid="{D5CDD505-2E9C-101B-9397-08002B2CF9AE}" pid="4" name="MSIP_Label_261ecbe3-7ba9-4124-b9d7-ffd820687beb_Method">
    <vt:lpwstr>Standard</vt:lpwstr>
  </property>
  <property fmtid="{D5CDD505-2E9C-101B-9397-08002B2CF9AE}" pid="5" name="MSIP_Label_261ecbe3-7ba9-4124-b9d7-ffd820687beb_Name">
    <vt:lpwstr>261ecbe3-7ba9-4124-b9d7-ffd820687beb</vt:lpwstr>
  </property>
  <property fmtid="{D5CDD505-2E9C-101B-9397-08002B2CF9AE}" pid="6" name="MSIP_Label_261ecbe3-7ba9-4124-b9d7-ffd820687beb_SiteId">
    <vt:lpwstr>fa23982e-6646-4a33-a5c4-1a848d02fcc4</vt:lpwstr>
  </property>
  <property fmtid="{D5CDD505-2E9C-101B-9397-08002B2CF9AE}" pid="7" name="MSIP_Label_261ecbe3-7ba9-4124-b9d7-ffd820687beb_ActionId">
    <vt:lpwstr>0a19dac0-744d-424d-b913-d91b18cc772e</vt:lpwstr>
  </property>
  <property fmtid="{D5CDD505-2E9C-101B-9397-08002B2CF9AE}" pid="8" name="MSIP_Label_261ecbe3-7ba9-4124-b9d7-ffd820687beb_ContentBits">
    <vt:lpwstr>0</vt:lpwstr>
  </property>
</Properties>
</file>